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42" w:rsidRPr="00461E12" w:rsidRDefault="00A64FDC" w:rsidP="00353042">
      <w:pPr>
        <w:jc w:val="right"/>
        <w:rPr>
          <w:b/>
          <w:i/>
          <w:caps/>
          <w:color w:val="A6A6A6" w:themeColor="background1" w:themeShade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0955079" wp14:editId="1B3D07E7">
            <wp:simplePos x="0" y="0"/>
            <wp:positionH relativeFrom="column">
              <wp:posOffset>3844290</wp:posOffset>
            </wp:positionH>
            <wp:positionV relativeFrom="paragraph">
              <wp:posOffset>-50165</wp:posOffset>
            </wp:positionV>
            <wp:extent cx="473075" cy="752475"/>
            <wp:effectExtent l="0" t="0" r="3175" b="9525"/>
            <wp:wrapNone/>
            <wp:docPr id="3" name="Рисунок 3" descr="C:\Users\Alafuz\Desktop\фото на сайт\1200px-Coat_of_Arms_of_Mari_E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lafuz\Desktop\фото на сайт\1200px-Coat_of_Arms_of_Mari_El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60569E4" wp14:editId="38BC0840">
            <wp:simplePos x="0" y="0"/>
            <wp:positionH relativeFrom="column">
              <wp:posOffset>5041900</wp:posOffset>
            </wp:positionH>
            <wp:positionV relativeFrom="paragraph">
              <wp:posOffset>67945</wp:posOffset>
            </wp:positionV>
            <wp:extent cx="619125" cy="629285"/>
            <wp:effectExtent l="0" t="0" r="9525" b="0"/>
            <wp:wrapNone/>
            <wp:docPr id="4" name="Рисунок 4" descr="https://pp.vk.me/c633722/v633722467/1c765/e43V_yq37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p.vk.me/c633722/v633722467/1c765/e43V_yq37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F64E982" wp14:editId="2D5EE9BC">
            <wp:simplePos x="0" y="0"/>
            <wp:positionH relativeFrom="margin">
              <wp:posOffset>2688590</wp:posOffset>
            </wp:positionH>
            <wp:positionV relativeFrom="paragraph">
              <wp:posOffset>-163195</wp:posOffset>
            </wp:positionV>
            <wp:extent cx="714375" cy="858520"/>
            <wp:effectExtent l="0" t="0" r="0" b="0"/>
            <wp:wrapNone/>
            <wp:docPr id="2" name="Рисунок 2" descr="C:\Users\Alafuz\Desktop\фото на сайт\МЧС Марий Э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afuz\Desktop\фото на сайт\МЧС Марий Э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FB2CC07" wp14:editId="7949F9E9">
            <wp:simplePos x="0" y="0"/>
            <wp:positionH relativeFrom="column">
              <wp:posOffset>1553845</wp:posOffset>
            </wp:positionH>
            <wp:positionV relativeFrom="paragraph">
              <wp:posOffset>6350</wp:posOffset>
            </wp:positionV>
            <wp:extent cx="638810" cy="638175"/>
            <wp:effectExtent l="0" t="0" r="8890" b="9525"/>
            <wp:wrapNone/>
            <wp:docPr id="1" name="Рисунок 1" descr="C:\Users\Alafuz\Downloads\kgo копия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lafuz\Downloads\kgo копия_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042" w:rsidRDefault="00353042" w:rsidP="00353042">
      <w:pPr>
        <w:jc w:val="center"/>
        <w:rPr>
          <w:b/>
          <w:caps/>
          <w:sz w:val="28"/>
          <w:szCs w:val="28"/>
        </w:rPr>
      </w:pPr>
    </w:p>
    <w:p w:rsidR="00353042" w:rsidRDefault="00353042" w:rsidP="00353042">
      <w:pPr>
        <w:jc w:val="center"/>
        <w:rPr>
          <w:b/>
          <w:caps/>
          <w:sz w:val="28"/>
          <w:szCs w:val="28"/>
        </w:rPr>
      </w:pPr>
    </w:p>
    <w:p w:rsidR="00353042" w:rsidRDefault="00353042" w:rsidP="00353042">
      <w:pPr>
        <w:tabs>
          <w:tab w:val="left" w:pos="3645"/>
        </w:tabs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3042" w:rsidRPr="000F34F6" w:rsidRDefault="00353042" w:rsidP="00A7215C">
      <w:pPr>
        <w:pStyle w:val="a6"/>
        <w:spacing w:after="0" w:line="276" w:lineRule="auto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r w:rsidRPr="000F34F6">
        <w:rPr>
          <w:rFonts w:ascii="Calibri" w:hAnsi="Calibri" w:cs="Calibri"/>
          <w:b/>
          <w:sz w:val="28"/>
          <w:szCs w:val="28"/>
        </w:rPr>
        <w:t>Межрегиональные</w:t>
      </w:r>
      <w:r w:rsidRPr="000F34F6">
        <w:rPr>
          <w:rFonts w:ascii="Arial Rounded MT Bold" w:hAnsi="Arial Rounded MT Bold"/>
          <w:b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sz w:val="28"/>
          <w:szCs w:val="28"/>
        </w:rPr>
        <w:t>соревнования</w:t>
      </w:r>
      <w:r w:rsidRPr="000F34F6">
        <w:rPr>
          <w:rFonts w:ascii="Arial Rounded MT Bold" w:hAnsi="Arial Rounded MT Bold"/>
          <w:b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sz w:val="28"/>
          <w:szCs w:val="28"/>
        </w:rPr>
        <w:t>обучающихся</w:t>
      </w:r>
      <w:r w:rsidRPr="000F34F6">
        <w:rPr>
          <w:rFonts w:ascii="Arial Rounded MT Bold" w:hAnsi="Arial Rounded MT Bold"/>
          <w:b/>
          <w:sz w:val="28"/>
          <w:szCs w:val="28"/>
        </w:rPr>
        <w:t xml:space="preserve"> «</w:t>
      </w:r>
      <w:r w:rsidRPr="000F34F6">
        <w:rPr>
          <w:rFonts w:ascii="Calibri" w:hAnsi="Calibri" w:cs="Calibri"/>
          <w:b/>
          <w:sz w:val="28"/>
          <w:szCs w:val="28"/>
        </w:rPr>
        <w:t>Школа</w:t>
      </w:r>
      <w:r w:rsidRPr="000F34F6">
        <w:rPr>
          <w:rFonts w:ascii="Arial Rounded MT Bold" w:hAnsi="Arial Rounded MT Bold"/>
          <w:b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sz w:val="28"/>
          <w:szCs w:val="28"/>
        </w:rPr>
        <w:t>безопасности</w:t>
      </w:r>
      <w:r w:rsidRPr="000F34F6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353042" w:rsidRPr="000F34F6" w:rsidRDefault="00353042" w:rsidP="00353042">
      <w:pPr>
        <w:shd w:val="clear" w:color="auto" w:fill="FFFFFF"/>
        <w:spacing w:line="276" w:lineRule="auto"/>
        <w:jc w:val="center"/>
        <w:rPr>
          <w:rFonts w:ascii="Arial Rounded MT Bold" w:hAnsi="Arial Rounded MT Bold"/>
          <w:b/>
          <w:bCs/>
          <w:spacing w:val="-2"/>
          <w:sz w:val="28"/>
          <w:szCs w:val="28"/>
        </w:rPr>
      </w:pPr>
      <w:r w:rsidRPr="000F34F6">
        <w:rPr>
          <w:rFonts w:ascii="Calibri" w:hAnsi="Calibri" w:cs="Calibri"/>
          <w:b/>
          <w:bCs/>
          <w:spacing w:val="-2"/>
          <w:sz w:val="28"/>
          <w:szCs w:val="28"/>
        </w:rPr>
        <w:t>Межрегиональный</w:t>
      </w:r>
      <w:r w:rsidRPr="000F34F6">
        <w:rPr>
          <w:rFonts w:ascii="Arial Rounded MT Bold" w:hAnsi="Arial Rounded MT Bold"/>
          <w:b/>
          <w:bCs/>
          <w:spacing w:val="-2"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bCs/>
          <w:spacing w:val="-2"/>
          <w:sz w:val="28"/>
          <w:szCs w:val="28"/>
        </w:rPr>
        <w:t>полевой</w:t>
      </w:r>
      <w:r w:rsidRPr="000F34F6">
        <w:rPr>
          <w:rFonts w:ascii="Arial Rounded MT Bold" w:hAnsi="Arial Rounded MT Bold"/>
          <w:b/>
          <w:bCs/>
          <w:spacing w:val="-2"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bCs/>
          <w:spacing w:val="-2"/>
          <w:sz w:val="28"/>
          <w:szCs w:val="28"/>
        </w:rPr>
        <w:t>лагерь</w:t>
      </w:r>
      <w:r w:rsidRPr="000F34F6">
        <w:rPr>
          <w:rFonts w:ascii="Arial Rounded MT Bold" w:hAnsi="Arial Rounded MT Bold"/>
          <w:b/>
          <w:bCs/>
          <w:spacing w:val="-2"/>
          <w:sz w:val="28"/>
          <w:szCs w:val="28"/>
        </w:rPr>
        <w:t xml:space="preserve"> «</w:t>
      </w:r>
      <w:r w:rsidRPr="000F34F6">
        <w:rPr>
          <w:rFonts w:ascii="Calibri" w:hAnsi="Calibri" w:cs="Calibri"/>
          <w:b/>
          <w:bCs/>
          <w:spacing w:val="-2"/>
          <w:sz w:val="28"/>
          <w:szCs w:val="28"/>
        </w:rPr>
        <w:t>Юный</w:t>
      </w:r>
      <w:r w:rsidRPr="000F34F6">
        <w:rPr>
          <w:rFonts w:ascii="Arial Rounded MT Bold" w:hAnsi="Arial Rounded MT Bold"/>
          <w:b/>
          <w:bCs/>
          <w:spacing w:val="-2"/>
          <w:sz w:val="28"/>
          <w:szCs w:val="28"/>
        </w:rPr>
        <w:t xml:space="preserve"> </w:t>
      </w:r>
      <w:r w:rsidRPr="000F34F6">
        <w:rPr>
          <w:rFonts w:ascii="Calibri" w:hAnsi="Calibri" w:cs="Calibri"/>
          <w:b/>
          <w:bCs/>
          <w:spacing w:val="-2"/>
          <w:sz w:val="28"/>
          <w:szCs w:val="28"/>
        </w:rPr>
        <w:t>спасатель</w:t>
      </w:r>
      <w:r w:rsidRPr="000F34F6">
        <w:rPr>
          <w:rFonts w:ascii="Arial Rounded MT Bold" w:hAnsi="Arial Rounded MT Bold" w:cs="Arial Rounded MT Bold"/>
          <w:b/>
          <w:bCs/>
          <w:spacing w:val="-2"/>
          <w:sz w:val="28"/>
          <w:szCs w:val="28"/>
        </w:rPr>
        <w:t>»</w:t>
      </w:r>
    </w:p>
    <w:p w:rsidR="00353042" w:rsidRPr="006C1C96" w:rsidRDefault="00353042" w:rsidP="00353042">
      <w:pPr>
        <w:pBdr>
          <w:bottom w:val="double" w:sz="6" w:space="0" w:color="auto"/>
        </w:pBdr>
        <w:jc w:val="center"/>
        <w:rPr>
          <w:b/>
        </w:rPr>
      </w:pPr>
    </w:p>
    <w:p w:rsidR="00353042" w:rsidRPr="00DF1DEC" w:rsidRDefault="00353042" w:rsidP="00353042">
      <w:pPr>
        <w:ind w:righ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19 – 24 июня </w:t>
      </w:r>
      <w:r w:rsidRPr="008964FD">
        <w:rPr>
          <w:rFonts w:ascii="Arial" w:hAnsi="Arial" w:cs="Arial"/>
          <w:i/>
          <w:sz w:val="20"/>
          <w:szCs w:val="20"/>
        </w:rPr>
        <w:t xml:space="preserve">2018 г.          </w:t>
      </w:r>
      <w:r w:rsidRPr="008964FD">
        <w:rPr>
          <w:rFonts w:ascii="Arial" w:hAnsi="Arial" w:cs="Arial"/>
          <w:i/>
          <w:sz w:val="20"/>
          <w:szCs w:val="20"/>
        </w:rPr>
        <w:tab/>
      </w:r>
      <w:r w:rsidRPr="008964FD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8964FD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 w:rsidRPr="008964FD">
        <w:rPr>
          <w:rFonts w:ascii="Arial" w:hAnsi="Arial" w:cs="Arial"/>
          <w:i/>
          <w:sz w:val="20"/>
          <w:szCs w:val="20"/>
        </w:rPr>
        <w:t xml:space="preserve">    </w:t>
      </w:r>
      <w:r w:rsidRPr="008964FD">
        <w:rPr>
          <w:rFonts w:ascii="Arial" w:hAnsi="Arial" w:cs="Arial"/>
          <w:i/>
          <w:iCs/>
          <w:sz w:val="20"/>
          <w:szCs w:val="20"/>
        </w:rPr>
        <w:t>пос. Куяр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964F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УТБ </w:t>
      </w:r>
      <w:r w:rsidRPr="008964FD">
        <w:rPr>
          <w:rFonts w:ascii="Arial" w:hAnsi="Arial" w:cs="Arial"/>
          <w:i/>
          <w:iCs/>
          <w:sz w:val="20"/>
          <w:szCs w:val="20"/>
        </w:rPr>
        <w:t>«Сосновая роща</w:t>
      </w:r>
      <w:r>
        <w:rPr>
          <w:rFonts w:ascii="Arial" w:hAnsi="Arial" w:cs="Arial"/>
          <w:i/>
          <w:iCs/>
          <w:sz w:val="20"/>
          <w:szCs w:val="20"/>
        </w:rPr>
        <w:t>»</w:t>
      </w:r>
      <w:r w:rsidRPr="00DF1DE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»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»</w:t>
      </w:r>
    </w:p>
    <w:p w:rsidR="00E253A5" w:rsidRDefault="00E253A5" w:rsidP="00E253A5">
      <w:pPr>
        <w:jc w:val="center"/>
        <w:rPr>
          <w:b/>
          <w:bCs/>
          <w:caps/>
          <w:sz w:val="28"/>
          <w:szCs w:val="28"/>
        </w:rPr>
      </w:pPr>
    </w:p>
    <w:p w:rsidR="00EC165B" w:rsidRDefault="0062367A" w:rsidP="00E253A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Условия вида </w:t>
      </w:r>
    </w:p>
    <w:p w:rsidR="0062367A" w:rsidRDefault="0062367A" w:rsidP="00E253A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«Поисково – спасательные работы»</w:t>
      </w:r>
    </w:p>
    <w:p w:rsidR="0062367A" w:rsidRDefault="0062367A" w:rsidP="0062367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«Поисково – спасательные работы в природной СРЕДЕ»</w:t>
      </w:r>
    </w:p>
    <w:p w:rsidR="0062367A" w:rsidRDefault="0062367A" w:rsidP="0062367A">
      <w:pPr>
        <w:jc w:val="center"/>
        <w:rPr>
          <w:b/>
          <w:bCs/>
          <w:caps/>
          <w:sz w:val="28"/>
          <w:szCs w:val="28"/>
        </w:rPr>
      </w:pPr>
    </w:p>
    <w:p w:rsidR="0062367A" w:rsidRDefault="0062367A" w:rsidP="00E253A5">
      <w:pPr>
        <w:jc w:val="center"/>
        <w:rPr>
          <w:b/>
          <w:bCs/>
          <w:caps/>
          <w:sz w:val="28"/>
          <w:szCs w:val="28"/>
        </w:rPr>
      </w:pPr>
    </w:p>
    <w:p w:rsidR="0062367A" w:rsidRDefault="0062367A" w:rsidP="00987B29">
      <w:pP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Общие условия</w:t>
      </w:r>
    </w:p>
    <w:p w:rsidR="0062367A" w:rsidRPr="0062367A" w:rsidRDefault="0062367A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Соревнования проводятся в соответствии с настоящими Условиями, Регламентом выполнения технических приемов</w:t>
      </w:r>
    </w:p>
    <w:p w:rsidR="0062367A" w:rsidRPr="0062367A" w:rsidRDefault="0062367A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сокращения, принятые в настоящих Условиях: </w:t>
      </w:r>
    </w:p>
    <w:p w:rsidR="0062367A" w:rsidRDefault="0062367A" w:rsidP="00987B29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ЗСК – зона скопления команды</w:t>
      </w:r>
    </w:p>
    <w:p w:rsidR="0062367A" w:rsidRDefault="0062367A" w:rsidP="00987B29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СЭО – станция электронной отметки</w:t>
      </w:r>
    </w:p>
    <w:p w:rsidR="0062367A" w:rsidRPr="0062367A" w:rsidRDefault="0062367A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Дистанция заключается в последовательном прохождении этапов от старта до финиша. Старт и финиш дистанции совмещены.</w:t>
      </w:r>
    </w:p>
    <w:p w:rsidR="0062367A" w:rsidRPr="000F37EF" w:rsidRDefault="0062367A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Началом работы на этапе </w:t>
      </w:r>
      <w:r w:rsidR="000F37EF">
        <w:rPr>
          <w:bCs/>
          <w:sz w:val="28"/>
          <w:szCs w:val="28"/>
        </w:rPr>
        <w:t>является вход всех участников команды в ЗСК (</w:t>
      </w:r>
      <w:proofErr w:type="spellStart"/>
      <w:r w:rsidR="000F37EF">
        <w:rPr>
          <w:bCs/>
          <w:sz w:val="28"/>
          <w:szCs w:val="28"/>
        </w:rPr>
        <w:t>отмаркированный</w:t>
      </w:r>
      <w:proofErr w:type="spellEnd"/>
      <w:r w:rsidR="000F37EF">
        <w:rPr>
          <w:bCs/>
          <w:sz w:val="28"/>
          <w:szCs w:val="28"/>
        </w:rPr>
        <w:t xml:space="preserve"> квадрат), если иное не оговорено условиями прохождения этапов</w:t>
      </w:r>
      <w:r w:rsidR="000F37EF" w:rsidRPr="000F37EF">
        <w:rPr>
          <w:bCs/>
          <w:sz w:val="28"/>
          <w:szCs w:val="28"/>
        </w:rPr>
        <w:t>;</w:t>
      </w:r>
      <w:r w:rsidR="000F37EF">
        <w:rPr>
          <w:bCs/>
          <w:sz w:val="28"/>
          <w:szCs w:val="28"/>
        </w:rPr>
        <w:t xml:space="preserve"> окончанием работы – выполнение условий прохождения этапа и освобождение судейского оборудования.</w:t>
      </w:r>
    </w:p>
    <w:p w:rsidR="000F37EF" w:rsidRPr="009E09C9" w:rsidRDefault="000F37EF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Если команда на этапе не укладывается в КВ, то она прекращает работу и получает штрафы</w:t>
      </w:r>
      <w:r w:rsidRPr="000F37E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за непрошедшего участника – 5 баллов (за каждого), за потерю основного специального снаряжения</w:t>
      </w:r>
      <w:r w:rsidR="009E09C9">
        <w:rPr>
          <w:bCs/>
          <w:sz w:val="28"/>
          <w:szCs w:val="28"/>
        </w:rPr>
        <w:t xml:space="preserve"> (веревка, рюкзак, аптечка) – 5 баллов (за единицу). </w:t>
      </w:r>
    </w:p>
    <w:p w:rsidR="009E09C9" w:rsidRPr="009E09C9" w:rsidRDefault="009E09C9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Условием прохождения этапа является спасение/переправа «пострадавшего» / «пострадавших».</w:t>
      </w:r>
    </w:p>
    <w:p w:rsidR="00645854" w:rsidRPr="00645854" w:rsidRDefault="009E09C9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Обратное движение на этапе разрешено до истечения</w:t>
      </w:r>
      <w:r w:rsidR="00645854">
        <w:rPr>
          <w:bCs/>
          <w:sz w:val="28"/>
          <w:szCs w:val="28"/>
        </w:rPr>
        <w:t xml:space="preserve"> КВ с соблюдением условий прохождения этапа. Обратное движение по дистанции до последнего этапа, на котором команда закончила работу.</w:t>
      </w:r>
    </w:p>
    <w:p w:rsidR="009E09C9" w:rsidRPr="00645854" w:rsidRDefault="00645854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Снятие веревок, используемых для наведения перил, командной страховки осуществляется с ЦС этапа после прохождения всех участников. В случае невозможности снятия веревок, один из участников возвращается по КОХ к ТО, исправляет ошибку и повторно проходит этап в соответствии с условиями. Действия команды по снятию веревок осуществляются до истечения КВ.</w:t>
      </w:r>
    </w:p>
    <w:p w:rsidR="00645854" w:rsidRPr="00FA21FE" w:rsidRDefault="00645854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sz w:val="28"/>
          <w:szCs w:val="28"/>
        </w:rPr>
      </w:pPr>
      <w:bookmarkStart w:id="0" w:name="_GoBack"/>
      <w:r w:rsidRPr="00FA21FE">
        <w:rPr>
          <w:bCs/>
          <w:sz w:val="28"/>
          <w:szCs w:val="28"/>
        </w:rPr>
        <w:t xml:space="preserve">На дистанции применяется система электронной отметки </w:t>
      </w:r>
      <w:proofErr w:type="spellStart"/>
      <w:r w:rsidRPr="00FA21FE">
        <w:rPr>
          <w:bCs/>
          <w:sz w:val="28"/>
          <w:szCs w:val="28"/>
          <w:lang w:val="en-US"/>
        </w:rPr>
        <w:t>SPORTIdent</w:t>
      </w:r>
      <w:proofErr w:type="spellEnd"/>
      <w:r w:rsidRPr="00FA21FE">
        <w:rPr>
          <w:bCs/>
          <w:sz w:val="28"/>
          <w:szCs w:val="28"/>
        </w:rPr>
        <w:t xml:space="preserve">. </w:t>
      </w:r>
    </w:p>
    <w:bookmarkEnd w:id="0"/>
    <w:p w:rsidR="00645854" w:rsidRPr="000E29F2" w:rsidRDefault="000E29F2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0E29F2">
        <w:rPr>
          <w:bCs/>
          <w:sz w:val="28"/>
          <w:szCs w:val="28"/>
        </w:rPr>
        <w:t xml:space="preserve">Результат </w:t>
      </w:r>
      <w:r>
        <w:rPr>
          <w:bCs/>
          <w:sz w:val="28"/>
          <w:szCs w:val="28"/>
        </w:rPr>
        <w:t>команды на этапе определяется штрафными баллами в соответствии с таблицей нарушений.</w:t>
      </w:r>
    </w:p>
    <w:p w:rsidR="000E29F2" w:rsidRPr="000E29F2" w:rsidRDefault="000E29F2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Результат команды на дистанции определяется по формуле</w:t>
      </w:r>
      <w:r w:rsidRPr="000E29F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0E29F2" w:rsidRDefault="000E29F2" w:rsidP="00987B29">
      <w:pPr>
        <w:pStyle w:val="a8"/>
        <w:ind w:left="502" w:firstLine="709"/>
        <w:jc w:val="center"/>
        <w:rPr>
          <w:b/>
          <w:bCs/>
          <w:sz w:val="28"/>
          <w:szCs w:val="28"/>
        </w:rPr>
      </w:pPr>
      <w:r w:rsidRPr="000E29F2">
        <w:rPr>
          <w:b/>
          <w:bCs/>
          <w:sz w:val="28"/>
          <w:szCs w:val="28"/>
        </w:rPr>
        <w:t>Р = Т * (1+Ш/100)</w:t>
      </w:r>
    </w:p>
    <w:p w:rsidR="000E29F2" w:rsidRDefault="000E29F2" w:rsidP="00987B29">
      <w:pPr>
        <w:pStyle w:val="a8"/>
        <w:ind w:left="502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 – время прохождения дистанции,</w:t>
      </w:r>
    </w:p>
    <w:p w:rsidR="000E29F2" w:rsidRDefault="000E29F2" w:rsidP="00987B29">
      <w:pPr>
        <w:pStyle w:val="a8"/>
        <w:ind w:left="502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Ш – сумма штрафных баллов этапов.</w:t>
      </w:r>
    </w:p>
    <w:p w:rsidR="000E29F2" w:rsidRPr="000E29F2" w:rsidRDefault="000E29F2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Если команда не работала на этапе, не выполнила условия этапа, игнорировала требования судьи по обеспечению безопасности (после второго предупреждения) – она снимается с этапа.</w:t>
      </w:r>
    </w:p>
    <w:p w:rsidR="000E29F2" w:rsidRPr="000E29F2" w:rsidRDefault="000E29F2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При превышении ОКВ, невыполнении условий дистанции – снятие с дистанции.</w:t>
      </w:r>
    </w:p>
    <w:p w:rsidR="000E29F2" w:rsidRPr="000E29F2" w:rsidRDefault="000E29F2" w:rsidP="00987B29">
      <w:pPr>
        <w:pStyle w:val="a8"/>
        <w:numPr>
          <w:ilvl w:val="0"/>
          <w:numId w:val="2"/>
        </w:numPr>
        <w:ind w:firstLine="709"/>
        <w:jc w:val="both"/>
        <w:rPr>
          <w:bCs/>
          <w:cap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Команды, в зависимости от прохождения дистанции, занимают места</w:t>
      </w:r>
      <w:r w:rsidRPr="000E29F2">
        <w:rPr>
          <w:bCs/>
          <w:sz w:val="28"/>
          <w:szCs w:val="28"/>
        </w:rPr>
        <w:t xml:space="preserve">: </w:t>
      </w:r>
    </w:p>
    <w:p w:rsidR="009543CD" w:rsidRDefault="000E29F2" w:rsidP="00987B29">
      <w:pPr>
        <w:pStyle w:val="a8"/>
        <w:ind w:left="50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команды, полностью прошедшие дистанцию</w:t>
      </w:r>
      <w:r w:rsidR="009543CD" w:rsidRPr="0041188D">
        <w:rPr>
          <w:bCs/>
          <w:sz w:val="28"/>
          <w:szCs w:val="28"/>
        </w:rPr>
        <w:t>;</w:t>
      </w:r>
    </w:p>
    <w:p w:rsidR="009543CD" w:rsidRDefault="009543CD" w:rsidP="00987B29">
      <w:pPr>
        <w:pStyle w:val="a8"/>
        <w:ind w:left="50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команды, имеющие снятия с этапов, согласно числу снятий и результату, определяемому по формуле</w:t>
      </w:r>
      <w:r w:rsidRPr="009543CD">
        <w:rPr>
          <w:bCs/>
          <w:sz w:val="28"/>
          <w:szCs w:val="28"/>
        </w:rPr>
        <w:t>;</w:t>
      </w:r>
    </w:p>
    <w:p w:rsidR="009543CD" w:rsidRDefault="009543CD" w:rsidP="00987B29">
      <w:pPr>
        <w:pStyle w:val="a8"/>
        <w:ind w:left="50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команды, имеющие снятие с дистанции.</w:t>
      </w:r>
    </w:p>
    <w:p w:rsidR="009A5D7A" w:rsidRDefault="009A5D7A" w:rsidP="00987B29">
      <w:pPr>
        <w:pStyle w:val="a8"/>
        <w:ind w:left="502" w:firstLine="709"/>
        <w:jc w:val="both"/>
        <w:rPr>
          <w:bCs/>
          <w:sz w:val="28"/>
          <w:szCs w:val="28"/>
        </w:rPr>
      </w:pPr>
    </w:p>
    <w:p w:rsidR="009A5D7A" w:rsidRDefault="009A5D7A" w:rsidP="00987B29">
      <w:pPr>
        <w:pStyle w:val="a8"/>
        <w:ind w:left="502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ЭТАПОВ, ИХ ПАРАМЕТРЫ, ОБОРУДОВАНИЕ, УСЛОВИЯ ПРОХОЖДЕНИЯ</w:t>
      </w:r>
    </w:p>
    <w:p w:rsidR="009A5D7A" w:rsidRDefault="009A5D7A" w:rsidP="00987B29">
      <w:pPr>
        <w:pStyle w:val="a8"/>
        <w:ind w:left="502" w:firstLine="709"/>
        <w:jc w:val="center"/>
        <w:rPr>
          <w:bCs/>
          <w:sz w:val="28"/>
          <w:szCs w:val="28"/>
        </w:rPr>
      </w:pPr>
    </w:p>
    <w:p w:rsidR="009A5D7A" w:rsidRDefault="009A5D7A" w:rsidP="00987B29">
      <w:pPr>
        <w:pStyle w:val="a8"/>
        <w:ind w:left="502" w:firstLine="709"/>
        <w:jc w:val="both"/>
        <w:rPr>
          <w:b/>
          <w:bCs/>
          <w:sz w:val="28"/>
          <w:szCs w:val="28"/>
        </w:rPr>
      </w:pPr>
      <w:r w:rsidRPr="009A5D7A">
        <w:rPr>
          <w:b/>
          <w:bCs/>
          <w:sz w:val="28"/>
          <w:szCs w:val="28"/>
        </w:rPr>
        <w:t>Этап 0. Изготовление манекена «пострадавшего» и носилок для его транспортировки.</w:t>
      </w:r>
    </w:p>
    <w:p w:rsidR="009A5D7A" w:rsidRDefault="009A5D7A" w:rsidP="00987B29">
      <w:pPr>
        <w:pStyle w:val="a8"/>
        <w:ind w:left="502" w:firstLine="709"/>
        <w:jc w:val="both"/>
        <w:rPr>
          <w:bCs/>
          <w:sz w:val="28"/>
          <w:szCs w:val="28"/>
          <w:u w:val="single"/>
        </w:rPr>
      </w:pPr>
      <w:r w:rsidRPr="009A5D7A">
        <w:rPr>
          <w:bCs/>
          <w:sz w:val="28"/>
          <w:szCs w:val="28"/>
          <w:u w:val="single"/>
        </w:rPr>
        <w:t>Действия:</w:t>
      </w:r>
    </w:p>
    <w:p w:rsidR="009A5D7A" w:rsidRDefault="009A5D7A" w:rsidP="00987B29">
      <w:pPr>
        <w:pStyle w:val="a8"/>
        <w:numPr>
          <w:ilvl w:val="0"/>
          <w:numId w:val="3"/>
        </w:numPr>
        <w:ind w:left="142" w:firstLine="709"/>
        <w:jc w:val="both"/>
        <w:rPr>
          <w:bCs/>
          <w:sz w:val="28"/>
          <w:szCs w:val="28"/>
        </w:rPr>
      </w:pPr>
      <w:r w:rsidRPr="009A5D7A">
        <w:rPr>
          <w:bCs/>
          <w:sz w:val="28"/>
          <w:szCs w:val="28"/>
        </w:rPr>
        <w:t xml:space="preserve">Используя </w:t>
      </w:r>
      <w:r>
        <w:rPr>
          <w:bCs/>
          <w:sz w:val="28"/>
          <w:szCs w:val="28"/>
        </w:rPr>
        <w:t>подручные средства, изготовить манекен «пострадавшего» в соответствии с требованиями</w:t>
      </w:r>
      <w:r w:rsidRPr="000E29F2">
        <w:rPr>
          <w:bCs/>
          <w:sz w:val="28"/>
          <w:szCs w:val="28"/>
        </w:rPr>
        <w:t>:</w:t>
      </w:r>
    </w:p>
    <w:p w:rsidR="009A5D7A" w:rsidRDefault="009A5D7A" w:rsidP="00987B29">
      <w:pPr>
        <w:pStyle w:val="a8"/>
        <w:ind w:left="86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вес – не менее 10 кг</w:t>
      </w:r>
      <w:r w:rsidRPr="009543CD">
        <w:rPr>
          <w:bCs/>
          <w:sz w:val="28"/>
          <w:szCs w:val="28"/>
        </w:rPr>
        <w:t>;</w:t>
      </w:r>
    </w:p>
    <w:p w:rsidR="009A5D7A" w:rsidRDefault="009A5D7A" w:rsidP="00987B29">
      <w:pPr>
        <w:pStyle w:val="a8"/>
        <w:ind w:left="86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рост – 100-120 см</w:t>
      </w:r>
      <w:r w:rsidRPr="009543CD">
        <w:rPr>
          <w:bCs/>
          <w:sz w:val="28"/>
          <w:szCs w:val="28"/>
        </w:rPr>
        <w:t>;</w:t>
      </w:r>
    </w:p>
    <w:p w:rsidR="009A5D7A" w:rsidRDefault="009A5D7A" w:rsidP="00987B29">
      <w:pPr>
        <w:pStyle w:val="a8"/>
        <w:ind w:left="86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туловища, головы, рук и ног</w:t>
      </w:r>
      <w:r w:rsidRPr="009543CD">
        <w:rPr>
          <w:bCs/>
          <w:sz w:val="28"/>
          <w:szCs w:val="28"/>
        </w:rPr>
        <w:t>;</w:t>
      </w:r>
    </w:p>
    <w:p w:rsidR="009A5D7A" w:rsidRDefault="009A5D7A" w:rsidP="00987B29">
      <w:pPr>
        <w:pStyle w:val="a8"/>
        <w:ind w:left="86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экипирован страховочной системой с «усом» самостраховки</w:t>
      </w:r>
      <w:r w:rsidRPr="009543CD">
        <w:rPr>
          <w:bCs/>
          <w:sz w:val="28"/>
          <w:szCs w:val="28"/>
        </w:rPr>
        <w:t>;</w:t>
      </w:r>
    </w:p>
    <w:p w:rsidR="009A5D7A" w:rsidRDefault="009A5D7A" w:rsidP="00987B29">
      <w:pPr>
        <w:pStyle w:val="a8"/>
        <w:ind w:left="86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бирки с указанием номера команды и имени «пострадавшего». </w:t>
      </w:r>
    </w:p>
    <w:p w:rsidR="009A5D7A" w:rsidRDefault="009A5D7A" w:rsidP="00987B29">
      <w:pPr>
        <w:pStyle w:val="a8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Используя подручные средства, изготовить носилки для транспортировки «пострадавшего» в соответствии с требованиями</w:t>
      </w:r>
      <w:r w:rsidRPr="000E29F2">
        <w:rPr>
          <w:bCs/>
          <w:sz w:val="28"/>
          <w:szCs w:val="28"/>
        </w:rPr>
        <w:t>:</w:t>
      </w:r>
    </w:p>
    <w:p w:rsidR="009A5D7A" w:rsidRDefault="009A5D7A" w:rsidP="00987B29">
      <w:pPr>
        <w:pStyle w:val="a8"/>
        <w:ind w:left="8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ширина носилок не 0,55 м</w:t>
      </w:r>
      <w:r w:rsidRPr="009543CD">
        <w:rPr>
          <w:bCs/>
          <w:sz w:val="28"/>
          <w:szCs w:val="28"/>
        </w:rPr>
        <w:t>;</w:t>
      </w:r>
    </w:p>
    <w:p w:rsidR="009A5D7A" w:rsidRDefault="009A5D7A" w:rsidP="00987B29">
      <w:pPr>
        <w:pStyle w:val="a8"/>
        <w:ind w:left="8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колюще-</w:t>
      </w:r>
      <w:r w:rsidR="00741779">
        <w:rPr>
          <w:bCs/>
          <w:sz w:val="28"/>
          <w:szCs w:val="28"/>
        </w:rPr>
        <w:t>режущих составляющих</w:t>
      </w:r>
      <w:r w:rsidR="00987B29">
        <w:rPr>
          <w:bCs/>
          <w:sz w:val="28"/>
          <w:szCs w:val="28"/>
        </w:rPr>
        <w:t xml:space="preserve"> элементов, способных </w:t>
      </w:r>
      <w:r w:rsidR="00741779">
        <w:rPr>
          <w:bCs/>
          <w:sz w:val="28"/>
          <w:szCs w:val="28"/>
        </w:rPr>
        <w:t>повредить надувное судно</w:t>
      </w:r>
      <w:r w:rsidR="00741779" w:rsidRPr="009543CD">
        <w:rPr>
          <w:bCs/>
          <w:sz w:val="28"/>
          <w:szCs w:val="28"/>
        </w:rPr>
        <w:t>;</w:t>
      </w:r>
    </w:p>
    <w:p w:rsidR="00741779" w:rsidRDefault="00741779" w:rsidP="00987B29">
      <w:pPr>
        <w:pStyle w:val="a8"/>
        <w:ind w:left="8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приспособление для крепления «пострадавшего» к носилкам</w:t>
      </w:r>
      <w:r w:rsidRPr="009543CD">
        <w:rPr>
          <w:bCs/>
          <w:sz w:val="28"/>
          <w:szCs w:val="28"/>
        </w:rPr>
        <w:t>;</w:t>
      </w:r>
    </w:p>
    <w:p w:rsidR="00741779" w:rsidRDefault="00741779" w:rsidP="00987B29">
      <w:pPr>
        <w:pStyle w:val="a8"/>
        <w:ind w:left="8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приспособление для транспортировки носилок по горизонтальным перилам и спуска (подъема) в вертикальном положении. </w:t>
      </w:r>
    </w:p>
    <w:p w:rsidR="00741779" w:rsidRDefault="00741779" w:rsidP="00987B29">
      <w:pPr>
        <w:pStyle w:val="a8"/>
        <w:ind w:left="851" w:firstLine="709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70"/>
        <w:gridCol w:w="2884"/>
        <w:gridCol w:w="2754"/>
      </w:tblGrid>
      <w:tr w:rsidR="005E37CD" w:rsidTr="00987B29">
        <w:trPr>
          <w:jc w:val="center"/>
        </w:trPr>
        <w:tc>
          <w:tcPr>
            <w:tcW w:w="35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7CD" w:rsidRPr="00987B29" w:rsidRDefault="005E37C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7CD" w:rsidRPr="00987B29" w:rsidRDefault="005E37C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5E37CD" w:rsidRPr="00987B29" w:rsidRDefault="005E37C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37CD" w:rsidRPr="00987B29" w:rsidRDefault="005E37C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5E37CD" w:rsidTr="00987B29">
        <w:trPr>
          <w:jc w:val="center"/>
        </w:trPr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5E37CD" w:rsidRDefault="005E37CD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Несоответствие манекена, носилок установленным требованиям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CD" w:rsidRPr="00987B29" w:rsidRDefault="005E37C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5E37CD" w:rsidRDefault="005E37CD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</w:tbl>
    <w:p w:rsidR="00741779" w:rsidRDefault="00741779" w:rsidP="00987B29">
      <w:pPr>
        <w:pStyle w:val="a8"/>
        <w:ind w:left="851" w:firstLine="709"/>
        <w:jc w:val="both"/>
        <w:rPr>
          <w:bCs/>
          <w:sz w:val="28"/>
          <w:szCs w:val="28"/>
        </w:rPr>
      </w:pPr>
    </w:p>
    <w:p w:rsidR="0041188D" w:rsidRPr="0041188D" w:rsidRDefault="0041188D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41188D">
        <w:rPr>
          <w:b/>
          <w:bCs/>
          <w:sz w:val="28"/>
          <w:szCs w:val="28"/>
        </w:rPr>
        <w:t xml:space="preserve">Этап </w:t>
      </w:r>
      <w:r>
        <w:rPr>
          <w:b/>
          <w:bCs/>
          <w:sz w:val="28"/>
          <w:szCs w:val="28"/>
        </w:rPr>
        <w:t>1</w:t>
      </w:r>
      <w:r w:rsidRPr="0041188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Поиск</w:t>
      </w:r>
      <w:r w:rsidRPr="0041188D">
        <w:rPr>
          <w:b/>
          <w:bCs/>
          <w:sz w:val="28"/>
          <w:szCs w:val="28"/>
        </w:rPr>
        <w:t xml:space="preserve"> «пострадавшего»</w:t>
      </w:r>
      <w:r>
        <w:rPr>
          <w:b/>
          <w:bCs/>
          <w:sz w:val="28"/>
          <w:szCs w:val="28"/>
        </w:rPr>
        <w:t>.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  <w:u w:val="single"/>
        </w:rPr>
        <w:t>КВ – 5 минут</w:t>
      </w:r>
      <w:r>
        <w:rPr>
          <w:bCs/>
          <w:sz w:val="28"/>
          <w:szCs w:val="28"/>
        </w:rPr>
        <w:t xml:space="preserve"> (от момента старта до выхода команды из </w:t>
      </w:r>
      <w:proofErr w:type="spellStart"/>
      <w:r>
        <w:rPr>
          <w:bCs/>
          <w:sz w:val="28"/>
          <w:szCs w:val="28"/>
        </w:rPr>
        <w:t>отмаркированного</w:t>
      </w:r>
      <w:proofErr w:type="spellEnd"/>
      <w:r>
        <w:rPr>
          <w:bCs/>
          <w:sz w:val="28"/>
          <w:szCs w:val="28"/>
        </w:rPr>
        <w:t xml:space="preserve"> квадрата).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  <w:u w:val="single"/>
        </w:rPr>
        <w:t>Оборудование</w:t>
      </w:r>
      <w:r w:rsidRPr="0041188D">
        <w:rPr>
          <w:bCs/>
          <w:sz w:val="28"/>
          <w:szCs w:val="28"/>
        </w:rPr>
        <w:t>: маркированный квадрат 30х30 м.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Действия</w:t>
      </w:r>
      <w:r w:rsidRPr="0041188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</w:rPr>
        <w:lastRenderedPageBreak/>
        <w:t>- команде необходимо обнаружить в заданном квадрате «пострадавшего»</w:t>
      </w:r>
      <w:r>
        <w:rPr>
          <w:bCs/>
          <w:sz w:val="28"/>
          <w:szCs w:val="28"/>
        </w:rPr>
        <w:t xml:space="preserve"> (командный манекен)</w:t>
      </w:r>
      <w:r w:rsidRPr="009543CD">
        <w:rPr>
          <w:bCs/>
          <w:sz w:val="28"/>
          <w:szCs w:val="28"/>
        </w:rPr>
        <w:t>;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положить «пострадавшего» с условной травмой спины на носилки для дальнейшей транспортировки</w:t>
      </w:r>
      <w:r w:rsidR="00200A1C">
        <w:rPr>
          <w:bCs/>
          <w:sz w:val="28"/>
          <w:szCs w:val="28"/>
        </w:rPr>
        <w:t xml:space="preserve">.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200A1C" w:rsidTr="00987B29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200A1C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00A1C" w:rsidRDefault="00200A1C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</w:t>
            </w:r>
            <w:r w:rsidR="00987B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(падение пострадавшего на землю)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0A1C" w:rsidRPr="00987B29" w:rsidRDefault="00200A1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</w:tbl>
    <w:p w:rsidR="00200A1C" w:rsidRPr="0041188D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</w:p>
    <w:p w:rsidR="0041188D" w:rsidRPr="0041188D" w:rsidRDefault="0041188D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41188D">
        <w:rPr>
          <w:b/>
          <w:bCs/>
          <w:sz w:val="28"/>
          <w:szCs w:val="28"/>
        </w:rPr>
        <w:t xml:space="preserve">Этап </w:t>
      </w:r>
      <w:r>
        <w:rPr>
          <w:b/>
          <w:bCs/>
          <w:sz w:val="28"/>
          <w:szCs w:val="28"/>
        </w:rPr>
        <w:t>2</w:t>
      </w:r>
      <w:r w:rsidRPr="0041188D">
        <w:rPr>
          <w:b/>
          <w:bCs/>
          <w:sz w:val="28"/>
          <w:szCs w:val="28"/>
        </w:rPr>
        <w:t>. Транспортировка «пострадавшего»</w:t>
      </w:r>
      <w:r>
        <w:rPr>
          <w:b/>
          <w:bCs/>
          <w:sz w:val="28"/>
          <w:szCs w:val="28"/>
        </w:rPr>
        <w:t>.</w:t>
      </w:r>
    </w:p>
    <w:p w:rsidR="0041188D" w:rsidRDefault="0041188D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«Пострадавший» (командный манекен) тран</w:t>
      </w:r>
      <w:r w:rsidR="00200A1C">
        <w:rPr>
          <w:bCs/>
          <w:sz w:val="28"/>
          <w:szCs w:val="28"/>
        </w:rPr>
        <w:t xml:space="preserve">спортируется до финиша </w:t>
      </w:r>
      <w:r>
        <w:rPr>
          <w:bCs/>
          <w:sz w:val="28"/>
          <w:szCs w:val="28"/>
        </w:rPr>
        <w:t xml:space="preserve">последовательно через все этапы.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41188D" w:rsidTr="00987B29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41188D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1188D" w:rsidRDefault="0041188D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 (падение пострадавшего на землю)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1188D" w:rsidRPr="00987B29" w:rsidRDefault="0041188D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</w:tbl>
    <w:p w:rsidR="001958FF" w:rsidRDefault="001958FF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846B14" w:rsidRDefault="00846B14" w:rsidP="00846B14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41188D">
        <w:rPr>
          <w:b/>
          <w:bCs/>
          <w:sz w:val="28"/>
          <w:szCs w:val="28"/>
        </w:rPr>
        <w:t xml:space="preserve">Этап </w:t>
      </w:r>
      <w:r>
        <w:rPr>
          <w:b/>
          <w:bCs/>
          <w:sz w:val="28"/>
          <w:szCs w:val="28"/>
        </w:rPr>
        <w:t>3</w:t>
      </w:r>
      <w:r w:rsidRPr="0041188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Переправа по бревну с</w:t>
      </w:r>
      <w:r w:rsidRPr="0041188D">
        <w:rPr>
          <w:b/>
          <w:bCs/>
          <w:sz w:val="28"/>
          <w:szCs w:val="28"/>
        </w:rPr>
        <w:t xml:space="preserve"> «пострадавш</w:t>
      </w:r>
      <w:r>
        <w:rPr>
          <w:b/>
          <w:bCs/>
          <w:sz w:val="28"/>
          <w:szCs w:val="28"/>
        </w:rPr>
        <w:t>им</w:t>
      </w:r>
      <w:r w:rsidRPr="0041188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46B14" w:rsidRPr="00200A1C" w:rsidRDefault="00846B14" w:rsidP="00846B14">
      <w:pPr>
        <w:pStyle w:val="a8"/>
        <w:ind w:left="426" w:firstLine="709"/>
        <w:jc w:val="both"/>
        <w:rPr>
          <w:bCs/>
          <w:sz w:val="28"/>
          <w:szCs w:val="28"/>
          <w:u w:val="single"/>
        </w:rPr>
      </w:pPr>
      <w:r w:rsidRPr="00200A1C">
        <w:rPr>
          <w:bCs/>
          <w:sz w:val="28"/>
          <w:szCs w:val="28"/>
          <w:u w:val="single"/>
        </w:rPr>
        <w:t>КВ – 1</w:t>
      </w:r>
      <w:r>
        <w:rPr>
          <w:bCs/>
          <w:sz w:val="28"/>
          <w:szCs w:val="28"/>
          <w:u w:val="single"/>
        </w:rPr>
        <w:t>0</w:t>
      </w:r>
      <w:r w:rsidRPr="00200A1C">
        <w:rPr>
          <w:bCs/>
          <w:sz w:val="28"/>
          <w:szCs w:val="28"/>
          <w:u w:val="single"/>
        </w:rPr>
        <w:t xml:space="preserve"> минут.</w:t>
      </w:r>
    </w:p>
    <w:p w:rsidR="00846B14" w:rsidRDefault="00846B14" w:rsidP="00A7215C">
      <w:pPr>
        <w:pStyle w:val="a8"/>
        <w:ind w:left="426"/>
        <w:jc w:val="both"/>
        <w:rPr>
          <w:bCs/>
          <w:sz w:val="28"/>
          <w:szCs w:val="28"/>
        </w:rPr>
      </w:pPr>
      <w:r w:rsidRPr="00E32251">
        <w:rPr>
          <w:bCs/>
          <w:sz w:val="28"/>
          <w:szCs w:val="28"/>
          <w:u w:val="single"/>
        </w:rPr>
        <w:t>Параметры</w:t>
      </w:r>
      <w:r w:rsidRPr="00200A1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расстояние между опорами до </w:t>
      </w:r>
      <w:r w:rsidR="00A7215C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м, диаметр опор до 0,2 м, длина ОЗ – 6 м.</w:t>
      </w:r>
    </w:p>
    <w:p w:rsidR="00846B14" w:rsidRDefault="00846B14" w:rsidP="00846B14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  <w:u w:val="single"/>
        </w:rPr>
        <w:t>Оборудование</w:t>
      </w:r>
      <w:r w:rsidRPr="0041188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ЗСК на ИС, горизонтальная опора на ИС, КЛ ОЗ, горизонтальная опора на ЦС.</w:t>
      </w:r>
    </w:p>
    <w:p w:rsidR="00846B14" w:rsidRDefault="00846B14" w:rsidP="00846B14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Действия</w:t>
      </w:r>
      <w:r w:rsidRPr="0041188D">
        <w:rPr>
          <w:bCs/>
          <w:sz w:val="28"/>
          <w:szCs w:val="28"/>
        </w:rPr>
        <w:t>:</w:t>
      </w:r>
    </w:p>
    <w:p w:rsidR="00846B14" w:rsidRDefault="00846B14" w:rsidP="00846B14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Переправа первого участника по бревну – не регламентируется. Остальные участники преодолевают этап с СС на перила, наведенные командой. Сопровождение участников – не обязательно.</w:t>
      </w:r>
    </w:p>
    <w:p w:rsidR="00846B14" w:rsidRDefault="00846B14" w:rsidP="00846B14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Крепление к перилам носилок с «пострадавшим» - не менее, чем в двух точках</w:t>
      </w:r>
      <w:r w:rsidRPr="009543C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«пострадавший» находится на СС</w:t>
      </w:r>
      <w:r w:rsidRPr="009543C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крепление сопровождения – к одной из точек крепления носилок к перилам.</w:t>
      </w:r>
    </w:p>
    <w:p w:rsidR="00846B14" w:rsidRDefault="00846B14" w:rsidP="00846B14">
      <w:pPr>
        <w:pStyle w:val="a8"/>
        <w:ind w:left="426" w:firstLine="709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920"/>
        <w:gridCol w:w="2754"/>
      </w:tblGrid>
      <w:tr w:rsidR="00846B14" w:rsidTr="00802362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действий для спасения пострадавших, отличных от условий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 (падение пострадавшего на землю)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Незамуфтованный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карабин</w:t>
            </w:r>
          </w:p>
        </w:tc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4" w:type="dxa"/>
            <w:vMerge w:val="restart"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Неправильно завязанный узел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Неправильная организация, перегруз перил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Неправильная организация СС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846B1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самостраховки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14" w:rsidRPr="00987B29" w:rsidRDefault="00846B1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846B14" w:rsidRDefault="00846B1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46B14" w:rsidRDefault="00846B14" w:rsidP="00846B14">
      <w:pPr>
        <w:spacing w:before="4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846B14" w:rsidRDefault="00846B14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846B14" w:rsidRPr="001958FF" w:rsidRDefault="00846B14" w:rsidP="00846B14">
      <w:pPr>
        <w:pStyle w:val="a8"/>
        <w:ind w:left="1135"/>
        <w:jc w:val="both"/>
        <w:rPr>
          <w:b/>
          <w:bCs/>
          <w:sz w:val="28"/>
          <w:szCs w:val="28"/>
        </w:rPr>
      </w:pPr>
      <w:r w:rsidRPr="001958FF">
        <w:rPr>
          <w:b/>
          <w:bCs/>
          <w:sz w:val="28"/>
          <w:szCs w:val="28"/>
        </w:rPr>
        <w:t xml:space="preserve">Этап </w:t>
      </w:r>
      <w:r w:rsidR="007731F4">
        <w:rPr>
          <w:b/>
          <w:bCs/>
          <w:sz w:val="28"/>
          <w:szCs w:val="28"/>
        </w:rPr>
        <w:t>4</w:t>
      </w:r>
      <w:r w:rsidRPr="001958FF">
        <w:rPr>
          <w:b/>
          <w:bCs/>
          <w:sz w:val="28"/>
          <w:szCs w:val="28"/>
        </w:rPr>
        <w:t>. Извлечение пострадавшего из-под бревна, оказание первой медицинской помощи.</w:t>
      </w:r>
    </w:p>
    <w:p w:rsidR="00846B14" w:rsidRPr="001958FF" w:rsidRDefault="00846B14" w:rsidP="00846B14">
      <w:pPr>
        <w:pStyle w:val="a8"/>
        <w:ind w:left="426"/>
        <w:jc w:val="both"/>
        <w:rPr>
          <w:bCs/>
          <w:sz w:val="28"/>
          <w:szCs w:val="28"/>
        </w:rPr>
      </w:pPr>
    </w:p>
    <w:p w:rsidR="00846B14" w:rsidRPr="001958FF" w:rsidRDefault="00846B14" w:rsidP="00846B14">
      <w:pPr>
        <w:spacing w:before="40"/>
        <w:ind w:left="720"/>
        <w:rPr>
          <w:sz w:val="28"/>
          <w:szCs w:val="28"/>
        </w:rPr>
      </w:pPr>
      <w:r w:rsidRPr="001958FF">
        <w:rPr>
          <w:i/>
          <w:sz w:val="28"/>
          <w:szCs w:val="28"/>
          <w:u w:val="single"/>
        </w:rPr>
        <w:t>Легенда:</w:t>
      </w:r>
      <w:r w:rsidRPr="001958FF">
        <w:rPr>
          <w:sz w:val="28"/>
          <w:szCs w:val="28"/>
        </w:rPr>
        <w:t xml:space="preserve"> При шквальном ветре на одного из туристов упало дерево</w:t>
      </w:r>
    </w:p>
    <w:p w:rsidR="00846B14" w:rsidRPr="001958FF" w:rsidRDefault="00846B14" w:rsidP="00846B14">
      <w:pPr>
        <w:spacing w:before="40"/>
        <w:rPr>
          <w:sz w:val="28"/>
          <w:szCs w:val="28"/>
        </w:rPr>
      </w:pPr>
      <w:r w:rsidRPr="001958FF">
        <w:rPr>
          <w:i/>
          <w:sz w:val="28"/>
          <w:szCs w:val="28"/>
        </w:rPr>
        <w:t xml:space="preserve">           </w:t>
      </w:r>
      <w:r w:rsidRPr="001958FF">
        <w:rPr>
          <w:i/>
          <w:sz w:val="28"/>
          <w:szCs w:val="28"/>
          <w:u w:val="single"/>
        </w:rPr>
        <w:t>Оборудование:</w:t>
      </w:r>
      <w:r w:rsidRPr="001958FF">
        <w:rPr>
          <w:sz w:val="28"/>
          <w:szCs w:val="28"/>
        </w:rPr>
        <w:t xml:space="preserve"> Пострадавший (манекен), придавленный деревом.</w:t>
      </w:r>
    </w:p>
    <w:p w:rsidR="00846B14" w:rsidRPr="001958FF" w:rsidRDefault="00846B14" w:rsidP="00846B14">
      <w:pPr>
        <w:spacing w:before="40"/>
        <w:ind w:left="709"/>
        <w:rPr>
          <w:sz w:val="28"/>
          <w:szCs w:val="28"/>
        </w:rPr>
      </w:pPr>
      <w:r w:rsidRPr="001958FF">
        <w:rPr>
          <w:sz w:val="28"/>
          <w:szCs w:val="28"/>
        </w:rPr>
        <w:t>Участникам необходимо из своих блоков и своей веревки собрать полиспаст, приподнять бревно на 50 см и зафиксировать его с помощью деревянных подпорок (подпорки судейские). Затем извлечь из-под бревна пострадавшего (манекена) оказать первую помощь (синдром длительного сдавливания двух ног).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920"/>
        <w:gridCol w:w="2750"/>
      </w:tblGrid>
      <w:tr w:rsidR="00CE3FB4" w:rsidTr="00802362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действий для спасения пострадавших, отличных от условий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 (падение пострадавшего на землю)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CE3FB4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46B14" w:rsidRDefault="00846B14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1958FF" w:rsidRDefault="001958FF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FE380B">
        <w:rPr>
          <w:b/>
          <w:bCs/>
          <w:sz w:val="28"/>
          <w:szCs w:val="28"/>
        </w:rPr>
        <w:t xml:space="preserve">Этап </w:t>
      </w:r>
      <w:r w:rsidR="007731F4">
        <w:rPr>
          <w:b/>
          <w:bCs/>
          <w:sz w:val="28"/>
          <w:szCs w:val="28"/>
        </w:rPr>
        <w:t>5</w:t>
      </w:r>
      <w:r w:rsidR="00846B14">
        <w:rPr>
          <w:b/>
          <w:bCs/>
          <w:sz w:val="28"/>
          <w:szCs w:val="28"/>
        </w:rPr>
        <w:t xml:space="preserve"> – </w:t>
      </w:r>
      <w:proofErr w:type="gramStart"/>
      <w:r w:rsidR="007731F4">
        <w:rPr>
          <w:b/>
          <w:bCs/>
          <w:sz w:val="28"/>
          <w:szCs w:val="28"/>
        </w:rPr>
        <w:t>6</w:t>
      </w:r>
      <w:r w:rsidR="00846B14">
        <w:rPr>
          <w:b/>
          <w:bCs/>
          <w:sz w:val="28"/>
          <w:szCs w:val="28"/>
        </w:rPr>
        <w:t xml:space="preserve"> </w:t>
      </w:r>
      <w:r w:rsidRPr="00FE380B">
        <w:rPr>
          <w:b/>
          <w:bCs/>
          <w:sz w:val="28"/>
          <w:szCs w:val="28"/>
        </w:rPr>
        <w:t>.</w:t>
      </w:r>
      <w:proofErr w:type="gramEnd"/>
      <w:r w:rsidRPr="00FE380B">
        <w:rPr>
          <w:b/>
          <w:bCs/>
          <w:sz w:val="28"/>
          <w:szCs w:val="28"/>
        </w:rPr>
        <w:t xml:space="preserve"> </w:t>
      </w:r>
      <w:r w:rsidR="00846B14" w:rsidRPr="00FE380B">
        <w:rPr>
          <w:b/>
          <w:bCs/>
          <w:sz w:val="28"/>
          <w:szCs w:val="28"/>
        </w:rPr>
        <w:t>Подъем по склону пострадавш</w:t>
      </w:r>
      <w:r w:rsidR="00846B14">
        <w:rPr>
          <w:b/>
          <w:bCs/>
          <w:sz w:val="28"/>
          <w:szCs w:val="28"/>
        </w:rPr>
        <w:t xml:space="preserve">его на сопровождающем (несущем) - </w:t>
      </w:r>
      <w:r w:rsidRPr="00FE380B">
        <w:rPr>
          <w:b/>
          <w:bCs/>
          <w:sz w:val="28"/>
          <w:szCs w:val="28"/>
        </w:rPr>
        <w:t xml:space="preserve">Спуск по </w:t>
      </w:r>
      <w:r w:rsidR="00846B14" w:rsidRPr="00FE380B">
        <w:rPr>
          <w:b/>
          <w:bCs/>
          <w:sz w:val="28"/>
          <w:szCs w:val="28"/>
        </w:rPr>
        <w:t>склону.</w:t>
      </w:r>
      <w:r w:rsidRPr="00FE380B">
        <w:rPr>
          <w:b/>
          <w:bCs/>
          <w:sz w:val="28"/>
          <w:szCs w:val="28"/>
        </w:rPr>
        <w:t xml:space="preserve"> </w:t>
      </w:r>
    </w:p>
    <w:p w:rsidR="001958FF" w:rsidRPr="00FE380B" w:rsidRDefault="001958FF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FE380B">
        <w:rPr>
          <w:b/>
          <w:bCs/>
          <w:sz w:val="28"/>
          <w:szCs w:val="28"/>
        </w:rPr>
        <w:t xml:space="preserve">КВ – </w:t>
      </w:r>
      <w:r>
        <w:rPr>
          <w:b/>
          <w:bCs/>
          <w:sz w:val="28"/>
          <w:szCs w:val="28"/>
        </w:rPr>
        <w:t>12</w:t>
      </w:r>
      <w:r w:rsidRPr="00FE380B">
        <w:rPr>
          <w:b/>
          <w:bCs/>
          <w:sz w:val="28"/>
          <w:szCs w:val="28"/>
        </w:rPr>
        <w:t xml:space="preserve"> минут.</w:t>
      </w:r>
    </w:p>
    <w:p w:rsidR="001958FF" w:rsidRPr="00FE380B" w:rsidRDefault="001958FF" w:rsidP="001958FF">
      <w:pPr>
        <w:spacing w:before="40"/>
        <w:ind w:left="720"/>
        <w:jc w:val="both"/>
        <w:rPr>
          <w:i/>
          <w:sz w:val="28"/>
          <w:szCs w:val="28"/>
        </w:rPr>
      </w:pPr>
      <w:r w:rsidRPr="00FE380B">
        <w:rPr>
          <w:sz w:val="28"/>
          <w:szCs w:val="28"/>
        </w:rPr>
        <w:t>Допускается сквозное прохождение этапов</w:t>
      </w:r>
      <w:r w:rsidRPr="00FE380B">
        <w:rPr>
          <w:i/>
          <w:sz w:val="28"/>
          <w:szCs w:val="28"/>
        </w:rPr>
        <w:t>.</w:t>
      </w:r>
    </w:p>
    <w:p w:rsidR="00846B14" w:rsidRDefault="00846B14" w:rsidP="00846B14">
      <w:pPr>
        <w:spacing w:before="40"/>
        <w:ind w:left="720"/>
        <w:rPr>
          <w:b/>
          <w:sz w:val="28"/>
          <w:szCs w:val="28"/>
          <w:u w:val="single"/>
        </w:rPr>
      </w:pPr>
      <w:r w:rsidRPr="00FE380B">
        <w:rPr>
          <w:b/>
          <w:sz w:val="28"/>
          <w:szCs w:val="28"/>
          <w:u w:val="single"/>
        </w:rPr>
        <w:t>Подъем по склону пострадавшего на несущем</w:t>
      </w:r>
    </w:p>
    <w:p w:rsidR="00846B14" w:rsidRPr="00FE380B" w:rsidRDefault="00846B14" w:rsidP="00846B14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sz w:val="28"/>
          <w:szCs w:val="28"/>
          <w:u w:val="single"/>
        </w:rPr>
        <w:t>Длина этапа</w:t>
      </w:r>
      <w:r w:rsidRPr="00FE380B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17</w:t>
      </w:r>
      <w:r w:rsidRPr="00FE380B">
        <w:rPr>
          <w:sz w:val="28"/>
          <w:szCs w:val="28"/>
        </w:rPr>
        <w:t xml:space="preserve">  м.</w:t>
      </w:r>
      <w:proofErr w:type="gramEnd"/>
      <w:r w:rsidRPr="00FE380B">
        <w:rPr>
          <w:sz w:val="28"/>
          <w:szCs w:val="28"/>
        </w:rPr>
        <w:t xml:space="preserve"> Наведение командных перил.</w:t>
      </w:r>
    </w:p>
    <w:p w:rsidR="00846B14" w:rsidRPr="00FE380B" w:rsidRDefault="00846B14" w:rsidP="00846B14">
      <w:pPr>
        <w:spacing w:before="40"/>
        <w:ind w:left="720"/>
        <w:jc w:val="both"/>
        <w:rPr>
          <w:sz w:val="28"/>
          <w:szCs w:val="28"/>
        </w:rPr>
      </w:pPr>
      <w:r w:rsidRPr="008D3C25">
        <w:rPr>
          <w:rFonts w:ascii="Arial" w:hAnsi="Arial" w:cs="Arial"/>
          <w:i/>
          <w:sz w:val="22"/>
          <w:szCs w:val="22"/>
          <w:u w:val="single"/>
        </w:rPr>
        <w:t>Оборудование:</w:t>
      </w:r>
      <w:r w:rsidRPr="008D3C25">
        <w:rPr>
          <w:rFonts w:ascii="Arial" w:hAnsi="Arial" w:cs="Arial"/>
          <w:sz w:val="22"/>
          <w:szCs w:val="22"/>
        </w:rPr>
        <w:t xml:space="preserve"> </w:t>
      </w:r>
      <w:r w:rsidRPr="00FE380B">
        <w:rPr>
          <w:sz w:val="28"/>
          <w:szCs w:val="28"/>
        </w:rPr>
        <w:t>Точка опоры – Горизонтальное бревно.</w:t>
      </w:r>
    </w:p>
    <w:p w:rsidR="00846B14" w:rsidRPr="00FE380B" w:rsidRDefault="00846B14" w:rsidP="00846B14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Действия:</w:t>
      </w:r>
      <w:r w:rsidRPr="00FE380B">
        <w:rPr>
          <w:sz w:val="28"/>
          <w:szCs w:val="28"/>
        </w:rPr>
        <w:t xml:space="preserve"> Движение первого участника не регламентировано. Организация перил 7.6. Движение по п.7.10. Транспортировка рюкзака по п.7.16. Снятие перил по 7.7.1.</w:t>
      </w:r>
      <w:r>
        <w:rPr>
          <w:sz w:val="28"/>
          <w:szCs w:val="28"/>
        </w:rPr>
        <w:t xml:space="preserve"> Движение пострадавшего на несущем согласно условиям</w:t>
      </w:r>
    </w:p>
    <w:p w:rsidR="00846B14" w:rsidRPr="00FE380B" w:rsidRDefault="00846B14" w:rsidP="00846B14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Задача:</w:t>
      </w:r>
      <w:r w:rsidRPr="00FE380B">
        <w:rPr>
          <w:sz w:val="28"/>
          <w:szCs w:val="28"/>
        </w:rPr>
        <w:t xml:space="preserve"> Движение первого участника (без рюкзака) не регламентировано. Далее участники наводят командные перила. Остальные участники проходят этап по командным перилам с </w:t>
      </w:r>
      <w:proofErr w:type="spellStart"/>
      <w:r w:rsidRPr="00FE380B">
        <w:rPr>
          <w:sz w:val="28"/>
          <w:szCs w:val="28"/>
        </w:rPr>
        <w:t>самостраховкой</w:t>
      </w:r>
      <w:proofErr w:type="spellEnd"/>
      <w:r w:rsidRPr="00FE380B">
        <w:rPr>
          <w:sz w:val="28"/>
          <w:szCs w:val="28"/>
        </w:rPr>
        <w:t xml:space="preserve"> </w:t>
      </w:r>
      <w:proofErr w:type="spellStart"/>
      <w:r w:rsidRPr="00FE380B">
        <w:rPr>
          <w:sz w:val="28"/>
          <w:szCs w:val="28"/>
        </w:rPr>
        <w:t>жумаром</w:t>
      </w:r>
      <w:proofErr w:type="spellEnd"/>
      <w:r w:rsidRPr="00FE380B">
        <w:rPr>
          <w:sz w:val="28"/>
          <w:szCs w:val="28"/>
        </w:rPr>
        <w:t>. На перилах может находиться только один человек.</w:t>
      </w:r>
    </w:p>
    <w:p w:rsidR="00846B14" w:rsidRDefault="00846B14" w:rsidP="00846B14">
      <w:pPr>
        <w:pStyle w:val="a8"/>
        <w:ind w:left="426"/>
        <w:jc w:val="both"/>
        <w:rPr>
          <w:bCs/>
          <w:sz w:val="28"/>
          <w:szCs w:val="28"/>
        </w:rPr>
      </w:pPr>
    </w:p>
    <w:p w:rsidR="00846B14" w:rsidRDefault="00846B14" w:rsidP="00846B14">
      <w:pPr>
        <w:pStyle w:val="a8"/>
        <w:numPr>
          <w:ilvl w:val="0"/>
          <w:numId w:val="5"/>
        </w:numPr>
        <w:ind w:left="567" w:firstLine="568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Для переноса пострадавшего на сопровождающем (несущем) используется </w:t>
      </w:r>
      <w:proofErr w:type="spellStart"/>
      <w:r w:rsidRPr="00231C78">
        <w:rPr>
          <w:bCs/>
          <w:sz w:val="28"/>
          <w:szCs w:val="28"/>
        </w:rPr>
        <w:t>абалаковский</w:t>
      </w:r>
      <w:proofErr w:type="spellEnd"/>
      <w:r w:rsidRPr="00231C78">
        <w:rPr>
          <w:bCs/>
          <w:sz w:val="28"/>
          <w:szCs w:val="28"/>
        </w:rPr>
        <w:t xml:space="preserve"> пояс, бухта веревки, специально сшитая петля (допущенная комиссией по снаряжению) и т.п. Положение пострадавшего на несущем сидя за спиной (пострадавший сидит в петле, петля одета на плечи несущему). Приспособление для переноса должно иметь конструкцию, позволяющую легко ее одеть и снять при необходимости.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lastRenderedPageBreak/>
        <w:t xml:space="preserve">  Использование для переноса страховочной системы пострадавшего не допускается.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 Пострадавший и сопровождающий должны иметь между собой блокировку от грудных перекрестий страховочных поясов (длинная </w:t>
      </w:r>
      <w:proofErr w:type="spellStart"/>
      <w:r w:rsidRPr="00231C78">
        <w:rPr>
          <w:bCs/>
          <w:sz w:val="28"/>
          <w:szCs w:val="28"/>
        </w:rPr>
        <w:t>самостраховка</w:t>
      </w:r>
      <w:proofErr w:type="spellEnd"/>
      <w:r w:rsidRPr="00231C78">
        <w:rPr>
          <w:bCs/>
          <w:sz w:val="28"/>
          <w:szCs w:val="28"/>
        </w:rPr>
        <w:t>).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 При организации подъема (спуска) по склону используется двойная транспортировочная веревка, имеющая внизу общий узел. Концы, выходящие из узла, имеют разную длину (примерно 0,4-0,8 м): короткий подключается к беседке пострадавшего, длинный - к беседке несущего.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Для обеспечения регулировки положения пострадавшего на сопровождающем (выше - ниже) допускается использование петли из репшнура, завязанной схватывающим узлом на конце транспортной веревки, идущей к несущему и включенную второй стороной в беседочный карабин несущего совместно с основной веревкой.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 Допускается в качестве устройства крепления к транспортным веревкам использовать заранее заготовленную конструкцию из основной веревки (двойник). Верхняя петля двойника должна быть из двойной веревки.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 Движение по этапу осуществляется только при наличии верхней командной страховки.</w:t>
      </w:r>
    </w:p>
    <w:p w:rsidR="00846B14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231C78">
        <w:rPr>
          <w:bCs/>
          <w:sz w:val="28"/>
          <w:szCs w:val="28"/>
        </w:rPr>
        <w:t xml:space="preserve"> Верхняя командная страховка подключается в грудное перекрестье страховочного пояса сопровождающего.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При организации подъема по сложному (крутому) рельефу используется система полиспаста.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Если в условиях соревнований не разрешен иной способ, то полиспаст выполняется в пределах ограниченной зоны верхней площадки.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Для организации полиспаста может использоваться непосредственно транспортная веревка или отдельная дополнительная диаметром не менее 10 мм (одинарная или двойная).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Полиспаст может быть организован с помощью карабинов или с применением блоков, допущенных комиссией по безопасности.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В качестве фиксирующих элементов и элементов подключения к транспортной веревке могут использоваться зажимы.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 xml:space="preserve">Обязательным условием является наличие схватывающего узла (узел </w:t>
      </w:r>
      <w:proofErr w:type="spellStart"/>
      <w:r w:rsidRPr="00FE380B">
        <w:rPr>
          <w:bCs/>
          <w:sz w:val="28"/>
          <w:szCs w:val="28"/>
        </w:rPr>
        <w:t>Бахмана</w:t>
      </w:r>
      <w:proofErr w:type="spellEnd"/>
      <w:r w:rsidRPr="00FE380B">
        <w:rPr>
          <w:bCs/>
          <w:sz w:val="28"/>
          <w:szCs w:val="28"/>
        </w:rPr>
        <w:t xml:space="preserve"> см. п.3.7.2) на транспортной веревке, предотвращающего движение веревки обратно вниз. При использовании зажимов на транспортной веревке фиксирующий узел должен быть завязан ниже места установки зажима.</w:t>
      </w:r>
    </w:p>
    <w:p w:rsidR="00846B14" w:rsidRPr="00FE380B" w:rsidRDefault="00846B14" w:rsidP="00846B14">
      <w:pPr>
        <w:pStyle w:val="a8"/>
        <w:numPr>
          <w:ilvl w:val="0"/>
          <w:numId w:val="5"/>
        </w:numPr>
        <w:ind w:left="426" w:firstLine="709"/>
        <w:jc w:val="both"/>
        <w:rPr>
          <w:bCs/>
          <w:sz w:val="28"/>
          <w:szCs w:val="28"/>
        </w:rPr>
      </w:pPr>
      <w:r w:rsidRPr="00FE380B">
        <w:rPr>
          <w:bCs/>
          <w:sz w:val="28"/>
          <w:szCs w:val="28"/>
        </w:rPr>
        <w:t>Страховка осуществляется одинарной веревкой через опорный карабин не менее чем одним человеком.</w:t>
      </w:r>
    </w:p>
    <w:p w:rsidR="00846B14" w:rsidRDefault="00846B14" w:rsidP="00846B14">
      <w:pPr>
        <w:pStyle w:val="a8"/>
        <w:ind w:left="851" w:firstLine="709"/>
        <w:jc w:val="both"/>
        <w:rPr>
          <w:b/>
          <w:bCs/>
          <w:sz w:val="28"/>
          <w:szCs w:val="28"/>
        </w:rPr>
      </w:pPr>
      <w:r w:rsidRPr="00FE380B">
        <w:rPr>
          <w:bCs/>
          <w:sz w:val="28"/>
          <w:szCs w:val="28"/>
        </w:rPr>
        <w:t>Свободные концы транспортной и страхующей веревок закреплены на опоре (крюк, петля), либо на участнике, стоящем на сам</w:t>
      </w:r>
    </w:p>
    <w:p w:rsidR="001958FF" w:rsidRPr="00FE380B" w:rsidRDefault="001958FF" w:rsidP="001958FF">
      <w:pPr>
        <w:spacing w:before="40"/>
        <w:ind w:left="720"/>
        <w:jc w:val="both"/>
        <w:rPr>
          <w:b/>
          <w:sz w:val="28"/>
          <w:szCs w:val="28"/>
          <w:u w:val="single"/>
        </w:rPr>
      </w:pPr>
      <w:r w:rsidRPr="00FE380B">
        <w:rPr>
          <w:b/>
          <w:sz w:val="28"/>
          <w:szCs w:val="28"/>
          <w:u w:val="single"/>
        </w:rPr>
        <w:t>Спуск по склону</w:t>
      </w:r>
    </w:p>
    <w:p w:rsidR="001958FF" w:rsidRPr="00FE380B" w:rsidRDefault="001958FF" w:rsidP="001958FF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Длина этапа</w:t>
      </w:r>
      <w:r w:rsidRPr="00FE38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6B14">
        <w:rPr>
          <w:sz w:val="28"/>
          <w:szCs w:val="28"/>
        </w:rPr>
        <w:t>17 м</w:t>
      </w:r>
      <w:r w:rsidRPr="00FE380B">
        <w:rPr>
          <w:sz w:val="28"/>
          <w:szCs w:val="28"/>
        </w:rPr>
        <w:t>.</w:t>
      </w:r>
    </w:p>
    <w:p w:rsidR="001958FF" w:rsidRPr="00FE380B" w:rsidRDefault="001958FF" w:rsidP="001958FF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Оборудование:</w:t>
      </w:r>
      <w:r w:rsidRPr="00FE380B">
        <w:rPr>
          <w:sz w:val="28"/>
          <w:szCs w:val="28"/>
        </w:rPr>
        <w:t xml:space="preserve"> Точка опоры – Горизонтальное бревно.</w:t>
      </w:r>
    </w:p>
    <w:p w:rsidR="001958FF" w:rsidRPr="00FE380B" w:rsidRDefault="001958FF" w:rsidP="001958FF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Действия:</w:t>
      </w:r>
      <w:r w:rsidRPr="00FE380B">
        <w:rPr>
          <w:sz w:val="28"/>
          <w:szCs w:val="28"/>
        </w:rPr>
        <w:t xml:space="preserve"> Организация перил 7.6. Движение по п.7.10. Транспортировка рюкзака по п.7.16. Снятие перил по 7.7.1.</w:t>
      </w:r>
    </w:p>
    <w:p w:rsidR="001958FF" w:rsidRPr="00FE380B" w:rsidRDefault="001958FF" w:rsidP="001958FF">
      <w:pPr>
        <w:spacing w:before="40"/>
        <w:ind w:left="720"/>
        <w:jc w:val="both"/>
        <w:rPr>
          <w:sz w:val="28"/>
          <w:szCs w:val="28"/>
        </w:rPr>
      </w:pPr>
      <w:r w:rsidRPr="00FE380B">
        <w:rPr>
          <w:i/>
          <w:sz w:val="28"/>
          <w:szCs w:val="28"/>
          <w:u w:val="single"/>
        </w:rPr>
        <w:t>Задача:</w:t>
      </w:r>
      <w:r w:rsidRPr="00FE380B">
        <w:rPr>
          <w:sz w:val="28"/>
          <w:szCs w:val="28"/>
        </w:rPr>
        <w:t xml:space="preserve"> Участники проходят этап по перилам наведенным командой с </w:t>
      </w:r>
      <w:proofErr w:type="spellStart"/>
      <w:r w:rsidRPr="00FE380B">
        <w:rPr>
          <w:sz w:val="28"/>
          <w:szCs w:val="28"/>
        </w:rPr>
        <w:t>самостраховкой</w:t>
      </w:r>
      <w:proofErr w:type="spellEnd"/>
      <w:r w:rsidRPr="00FE380B">
        <w:rPr>
          <w:sz w:val="28"/>
          <w:szCs w:val="28"/>
        </w:rPr>
        <w:t xml:space="preserve"> спусковым устройством (восьмеркой). При спуске требуется </w:t>
      </w:r>
      <w:r w:rsidRPr="00FE380B">
        <w:rPr>
          <w:sz w:val="28"/>
          <w:szCs w:val="28"/>
        </w:rPr>
        <w:lastRenderedPageBreak/>
        <w:t>удерживать верёвку регулирующей рукой ниже спускового устройства. На перилах может находиться только один человек. Подъем пострадавшего на несущем</w:t>
      </w:r>
    </w:p>
    <w:p w:rsidR="001958FF" w:rsidRDefault="001958FF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920"/>
        <w:gridCol w:w="2750"/>
      </w:tblGrid>
      <w:tr w:rsidR="00CE3FB4" w:rsidTr="00802362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действий для спасения пострадавших, отличных от условий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 (падение пострадавшего на землю)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Незамуфтованный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карабин</w:t>
            </w:r>
          </w:p>
        </w:tc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Неправильно завязанный узел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Неправильная организация, перегруз перил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Неправильная организация СС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CE3FB4" w:rsidTr="00802362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самостраховки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B4" w:rsidRPr="00987B29" w:rsidRDefault="00CE3FB4" w:rsidP="00802362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E3FB4" w:rsidRDefault="00CE3FB4" w:rsidP="00802362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958FF" w:rsidRDefault="001958FF" w:rsidP="001958FF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1958FF" w:rsidRDefault="001958FF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1958FF" w:rsidRDefault="001958FF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41188D" w:rsidRDefault="00200A1C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  <w:r w:rsidRPr="0041188D">
        <w:rPr>
          <w:b/>
          <w:bCs/>
          <w:sz w:val="28"/>
          <w:szCs w:val="28"/>
        </w:rPr>
        <w:t xml:space="preserve">Этап </w:t>
      </w:r>
      <w:r w:rsidR="007731F4">
        <w:rPr>
          <w:b/>
          <w:bCs/>
          <w:sz w:val="28"/>
          <w:szCs w:val="28"/>
        </w:rPr>
        <w:t>7</w:t>
      </w:r>
      <w:r w:rsidRPr="0041188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Навесная переправа с</w:t>
      </w:r>
      <w:r w:rsidRPr="0041188D">
        <w:rPr>
          <w:b/>
          <w:bCs/>
          <w:sz w:val="28"/>
          <w:szCs w:val="28"/>
        </w:rPr>
        <w:t xml:space="preserve"> «пострадавш</w:t>
      </w:r>
      <w:r>
        <w:rPr>
          <w:b/>
          <w:bCs/>
          <w:sz w:val="28"/>
          <w:szCs w:val="28"/>
        </w:rPr>
        <w:t>им</w:t>
      </w:r>
      <w:r w:rsidRPr="0041188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200A1C" w:rsidRPr="00200A1C" w:rsidRDefault="00200A1C" w:rsidP="00987B29">
      <w:pPr>
        <w:pStyle w:val="a8"/>
        <w:ind w:left="426" w:firstLine="709"/>
        <w:jc w:val="both"/>
        <w:rPr>
          <w:bCs/>
          <w:sz w:val="28"/>
          <w:szCs w:val="28"/>
          <w:u w:val="single"/>
        </w:rPr>
      </w:pPr>
      <w:r w:rsidRPr="00200A1C">
        <w:rPr>
          <w:bCs/>
          <w:sz w:val="28"/>
          <w:szCs w:val="28"/>
          <w:u w:val="single"/>
        </w:rPr>
        <w:t>КВ – 12 минут.</w:t>
      </w:r>
    </w:p>
    <w:p w:rsidR="00200A1C" w:rsidRDefault="00200A1C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200A1C" w:rsidRDefault="00200A1C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ГРУППА</w:t>
      </w:r>
    </w:p>
    <w:p w:rsidR="00200A1C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E32251">
        <w:rPr>
          <w:bCs/>
          <w:sz w:val="28"/>
          <w:szCs w:val="28"/>
          <w:u w:val="single"/>
        </w:rPr>
        <w:t>Параметры</w:t>
      </w:r>
      <w:r w:rsidRPr="00200A1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расстояние между опорами до 25 м, диаметр опор до 0,3 м.</w:t>
      </w:r>
    </w:p>
    <w:p w:rsidR="00200A1C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  <w:u w:val="single"/>
        </w:rPr>
        <w:t>Оборудование</w:t>
      </w:r>
      <w:r w:rsidRPr="0041188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ЗСК на ИС, горизонтальная опора на ИС, КЛ ОЗ, навесная переправа, горизонтальная опора на ЦС, КЛ на ЦС.</w:t>
      </w:r>
    </w:p>
    <w:p w:rsidR="00200A1C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Действия</w:t>
      </w:r>
      <w:r w:rsidRPr="0041188D">
        <w:rPr>
          <w:bCs/>
          <w:sz w:val="28"/>
          <w:szCs w:val="28"/>
        </w:rPr>
        <w:t>:</w:t>
      </w:r>
    </w:p>
    <w:p w:rsidR="00200A1C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200A1C">
        <w:rPr>
          <w:bCs/>
          <w:sz w:val="28"/>
          <w:szCs w:val="28"/>
        </w:rPr>
        <w:t>Участники</w:t>
      </w:r>
      <w:r>
        <w:rPr>
          <w:bCs/>
          <w:sz w:val="28"/>
          <w:szCs w:val="28"/>
        </w:rPr>
        <w:t xml:space="preserve"> преодолевают этап с СС. Сопровождение участников – не обязательно.</w:t>
      </w:r>
    </w:p>
    <w:p w:rsidR="00200A1C" w:rsidRPr="00E32251" w:rsidRDefault="00200A1C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Крепление к перилам носилок с «пострадавшим» - не менее, чем в двух точках</w:t>
      </w:r>
      <w:r w:rsidR="00E32251" w:rsidRPr="009543CD">
        <w:rPr>
          <w:bCs/>
          <w:sz w:val="28"/>
          <w:szCs w:val="28"/>
        </w:rPr>
        <w:t>;</w:t>
      </w:r>
      <w:r w:rsidR="00E32251" w:rsidRPr="00E32251">
        <w:rPr>
          <w:bCs/>
          <w:sz w:val="28"/>
          <w:szCs w:val="28"/>
        </w:rPr>
        <w:t xml:space="preserve"> </w:t>
      </w:r>
      <w:r w:rsidR="00E32251">
        <w:rPr>
          <w:bCs/>
          <w:sz w:val="28"/>
          <w:szCs w:val="28"/>
        </w:rPr>
        <w:t>«пострадавший» находится на СС, крепление сопровождения – к одной из точек носилок к перилам.</w:t>
      </w:r>
    </w:p>
    <w:p w:rsidR="00200A1C" w:rsidRDefault="00200A1C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</w:p>
    <w:p w:rsidR="00200A1C" w:rsidRDefault="00200A1C" w:rsidP="00987B29">
      <w:pPr>
        <w:pStyle w:val="a8"/>
        <w:ind w:left="42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ГРУППА</w:t>
      </w:r>
    </w:p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E32251">
        <w:rPr>
          <w:bCs/>
          <w:sz w:val="28"/>
          <w:szCs w:val="28"/>
          <w:u w:val="single"/>
        </w:rPr>
        <w:t>Параметры</w:t>
      </w:r>
      <w:r w:rsidRPr="00200A1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расстояние между опорами до 25 м, диаметр опор до 0,3 м.</w:t>
      </w:r>
    </w:p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41188D">
        <w:rPr>
          <w:bCs/>
          <w:sz w:val="28"/>
          <w:szCs w:val="28"/>
          <w:u w:val="single"/>
        </w:rPr>
        <w:t>Оборудование</w:t>
      </w:r>
      <w:r w:rsidRPr="0041188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ЗСК на ИС, горизонтальная опора на ИС, КЛ ОЗ, горизонтальная опора на ЦС.</w:t>
      </w:r>
    </w:p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Действия</w:t>
      </w:r>
      <w:r w:rsidRPr="0041188D">
        <w:rPr>
          <w:bCs/>
          <w:sz w:val="28"/>
          <w:szCs w:val="28"/>
        </w:rPr>
        <w:t>:</w:t>
      </w:r>
    </w:p>
    <w:p w:rsidR="00E32251" w:rsidRP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E32251">
        <w:rPr>
          <w:bCs/>
          <w:sz w:val="28"/>
          <w:szCs w:val="28"/>
        </w:rPr>
        <w:t>Команда наводит навесную переправу.</w:t>
      </w:r>
    </w:p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 w:rsidRPr="00200A1C">
        <w:rPr>
          <w:bCs/>
          <w:sz w:val="28"/>
          <w:szCs w:val="28"/>
        </w:rPr>
        <w:t>Участники</w:t>
      </w:r>
      <w:r>
        <w:rPr>
          <w:bCs/>
          <w:sz w:val="28"/>
          <w:szCs w:val="28"/>
        </w:rPr>
        <w:t xml:space="preserve"> преодолевают этап с СС. Сопровождение участников – не обязательно.</w:t>
      </w:r>
    </w:p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Крепление к перилам носилок с «пострадавшим» - не менее, чем в двух точках</w:t>
      </w:r>
      <w:r w:rsidRPr="009543CD">
        <w:rPr>
          <w:bCs/>
          <w:sz w:val="28"/>
          <w:szCs w:val="28"/>
        </w:rPr>
        <w:t>;</w:t>
      </w:r>
      <w:r w:rsidRPr="00E322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«пострадавший» находится на СС, крепление сопровождения – к одной из точек носилок к перилам.</w:t>
      </w:r>
    </w:p>
    <w:p w:rsidR="00F40CA2" w:rsidRPr="00E32251" w:rsidRDefault="00F40CA2" w:rsidP="00987B29">
      <w:pPr>
        <w:pStyle w:val="a8"/>
        <w:ind w:left="426" w:firstLine="709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920"/>
        <w:gridCol w:w="2750"/>
      </w:tblGrid>
      <w:tr w:rsidR="00F40CA2" w:rsidTr="00987B29"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CA2" w:rsidRPr="00987B29" w:rsidRDefault="00F40CA2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Ошибки (нарушения)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CA2" w:rsidRPr="00987B29" w:rsidRDefault="00F40CA2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Штраф</w:t>
            </w:r>
          </w:p>
          <w:p w:rsidR="00F40CA2" w:rsidRPr="00987B29" w:rsidRDefault="00F40CA2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(в баллах)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CA2" w:rsidRPr="00987B29" w:rsidRDefault="00F40CA2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F40CA2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40CA2" w:rsidRDefault="00F40CA2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действий для спасения пострадавших, отличных от условий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A2" w:rsidRPr="00987B29" w:rsidRDefault="00F40CA2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F40CA2" w:rsidRDefault="00F40CA2" w:rsidP="00987B29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C308DC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308DC" w:rsidRDefault="00C308DC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Неаккуратное обращение с пострадавшим (падение пострадавшего на землю)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8DC" w:rsidRPr="00987B29" w:rsidRDefault="00C308D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C308DC" w:rsidRPr="00987B29" w:rsidRDefault="00C308DC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за каждое</w:t>
            </w:r>
          </w:p>
        </w:tc>
      </w:tr>
      <w:tr w:rsidR="00912DF1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Незамуфтованный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карабин</w:t>
            </w:r>
          </w:p>
        </w:tc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F1" w:rsidRPr="00987B29" w:rsidRDefault="00912DF1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предупреждение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команда должна исправить ошибки</w:t>
            </w:r>
          </w:p>
        </w:tc>
      </w:tr>
      <w:tr w:rsidR="00912DF1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Неправильно завязанный узел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912DF1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Неправильная организация, перегруз перил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912DF1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Неправильная организация СС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912DF1" w:rsidTr="00987B29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самостраховки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F1" w:rsidRPr="00987B29" w:rsidRDefault="00912DF1" w:rsidP="00987B29">
            <w:pPr>
              <w:jc w:val="center"/>
              <w:rPr>
                <w:bCs/>
                <w:sz w:val="28"/>
                <w:szCs w:val="28"/>
              </w:rPr>
            </w:pPr>
            <w:r w:rsidRPr="00987B2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912DF1" w:rsidRDefault="00912DF1" w:rsidP="00987B29">
            <w:pPr>
              <w:pStyle w:val="a8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32251" w:rsidRDefault="00E32251" w:rsidP="00987B29">
      <w:pPr>
        <w:pStyle w:val="a8"/>
        <w:ind w:left="426" w:firstLine="709"/>
        <w:jc w:val="both"/>
        <w:rPr>
          <w:bCs/>
          <w:sz w:val="28"/>
          <w:szCs w:val="28"/>
        </w:rPr>
      </w:pPr>
    </w:p>
    <w:sectPr w:rsidR="00E32251" w:rsidSect="00987B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907"/>
    <w:multiLevelType w:val="hybridMultilevel"/>
    <w:tmpl w:val="261EC620"/>
    <w:lvl w:ilvl="0" w:tplc="BD60A91C">
      <w:start w:val="1"/>
      <w:numFmt w:val="decimal"/>
      <w:lvlText w:val="%1)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46654"/>
    <w:multiLevelType w:val="multilevel"/>
    <w:tmpl w:val="E45E7EA4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56531"/>
    <w:multiLevelType w:val="hybridMultilevel"/>
    <w:tmpl w:val="DDAEDE84"/>
    <w:lvl w:ilvl="0" w:tplc="09E4C98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1668"/>
    <w:multiLevelType w:val="hybridMultilevel"/>
    <w:tmpl w:val="07769DB6"/>
    <w:lvl w:ilvl="0" w:tplc="698ECC60">
      <w:start w:val="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1F75428"/>
    <w:multiLevelType w:val="hybridMultilevel"/>
    <w:tmpl w:val="93EA1AB6"/>
    <w:lvl w:ilvl="0" w:tplc="A39AC9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5"/>
    <w:rsid w:val="000234B3"/>
    <w:rsid w:val="000E29F2"/>
    <w:rsid w:val="000F37EF"/>
    <w:rsid w:val="000F750F"/>
    <w:rsid w:val="001463F5"/>
    <w:rsid w:val="001958FF"/>
    <w:rsid w:val="00200A1C"/>
    <w:rsid w:val="00231C78"/>
    <w:rsid w:val="002B3E40"/>
    <w:rsid w:val="00353042"/>
    <w:rsid w:val="0041188D"/>
    <w:rsid w:val="005C44DD"/>
    <w:rsid w:val="005E37CD"/>
    <w:rsid w:val="0062367A"/>
    <w:rsid w:val="00645854"/>
    <w:rsid w:val="00741779"/>
    <w:rsid w:val="007731F4"/>
    <w:rsid w:val="00794CE2"/>
    <w:rsid w:val="00846B14"/>
    <w:rsid w:val="00874590"/>
    <w:rsid w:val="00912DF1"/>
    <w:rsid w:val="009543CD"/>
    <w:rsid w:val="00987B29"/>
    <w:rsid w:val="009A5D7A"/>
    <w:rsid w:val="009E09C9"/>
    <w:rsid w:val="00A64FDC"/>
    <w:rsid w:val="00A7215C"/>
    <w:rsid w:val="00AB0A31"/>
    <w:rsid w:val="00B87686"/>
    <w:rsid w:val="00C308DC"/>
    <w:rsid w:val="00CE3FB4"/>
    <w:rsid w:val="00E253A5"/>
    <w:rsid w:val="00E32251"/>
    <w:rsid w:val="00EC165B"/>
    <w:rsid w:val="00F3731E"/>
    <w:rsid w:val="00F40CA2"/>
    <w:rsid w:val="00FA21FE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1D4D-BAE6-46B3-B5D6-ADCB468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3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locked/>
    <w:rsid w:val="00E253A5"/>
    <w:rPr>
      <w:spacing w:val="-2"/>
      <w:shd w:val="clear" w:color="auto" w:fill="FFFFFF"/>
    </w:rPr>
  </w:style>
  <w:style w:type="character" w:customStyle="1" w:styleId="a4">
    <w:name w:val="Основной текст + Полужирный"/>
    <w:uiPriority w:val="99"/>
    <w:rsid w:val="00E253A5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3"/>
    <w:rsid w:val="00E253A5"/>
    <w:pPr>
      <w:widowControl w:val="0"/>
      <w:shd w:val="clear" w:color="auto" w:fill="FFFFFF"/>
      <w:spacing w:after="360" w:line="240" w:lineRule="atLeast"/>
      <w:ind w:hanging="440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42">
    <w:name w:val="Заголовок №4 (2)_"/>
    <w:link w:val="420"/>
    <w:uiPriority w:val="99"/>
    <w:locked/>
    <w:rsid w:val="00E253A5"/>
    <w:rPr>
      <w:b/>
      <w:bCs/>
      <w:i/>
      <w:iCs/>
      <w:shd w:val="clear" w:color="auto" w:fill="FFFFFF"/>
    </w:rPr>
  </w:style>
  <w:style w:type="character" w:customStyle="1" w:styleId="1">
    <w:name w:val="Основной текст + Полужирный1"/>
    <w:aliases w:val="Курсив,Интервал 0 pt"/>
    <w:uiPriority w:val="99"/>
    <w:rsid w:val="00E253A5"/>
    <w:rPr>
      <w:rFonts w:ascii="Times New Roman" w:hAnsi="Times New Roman" w:cs="Times New Roman"/>
      <w:b/>
      <w:bCs/>
      <w:i/>
      <w:i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Курсив"/>
    <w:aliases w:val="Интервал 0 pt1"/>
    <w:uiPriority w:val="99"/>
    <w:rsid w:val="00E253A5"/>
    <w:rPr>
      <w:rFonts w:ascii="Times New Roman" w:hAnsi="Times New Roman" w:cs="Times New Roman"/>
      <w:i/>
      <w:iCs/>
      <w:color w:val="000000"/>
      <w:w w:val="100"/>
      <w:position w:val="0"/>
      <w:sz w:val="22"/>
      <w:szCs w:val="22"/>
      <w:u w:val="none"/>
      <w:lang w:val="ru-RU"/>
    </w:rPr>
  </w:style>
  <w:style w:type="paragraph" w:customStyle="1" w:styleId="420">
    <w:name w:val="Заголовок №4 (2)"/>
    <w:basedOn w:val="a"/>
    <w:link w:val="42"/>
    <w:uiPriority w:val="99"/>
    <w:rsid w:val="00E253A5"/>
    <w:pPr>
      <w:widowControl w:val="0"/>
      <w:shd w:val="clear" w:color="auto" w:fill="FFFFFF"/>
      <w:spacing w:before="240" w:line="274" w:lineRule="exact"/>
      <w:ind w:firstLine="700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a6">
    <w:name w:val="Body Text Indent"/>
    <w:basedOn w:val="a"/>
    <w:link w:val="a7"/>
    <w:rsid w:val="00E253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2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353042"/>
    <w:pPr>
      <w:keepNext/>
      <w:autoSpaceDE w:val="0"/>
      <w:autoSpaceDN w:val="0"/>
      <w:spacing w:line="288" w:lineRule="auto"/>
      <w:ind w:right="282"/>
      <w:jc w:val="center"/>
    </w:pPr>
    <w:rPr>
      <w:b/>
      <w:bCs/>
      <w:sz w:val="28"/>
      <w:szCs w:val="28"/>
    </w:rPr>
  </w:style>
  <w:style w:type="character" w:customStyle="1" w:styleId="0pt">
    <w:name w:val="Основной текст + Полужирный;Курсив;Интервал 0 pt"/>
    <w:rsid w:val="000234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Курсив;Интервал 0 pt"/>
    <w:rsid w:val="000234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styleId="a8">
    <w:name w:val="List Paragraph"/>
    <w:basedOn w:val="a"/>
    <w:uiPriority w:val="34"/>
    <w:qFormat/>
    <w:rsid w:val="0062367A"/>
    <w:pPr>
      <w:ind w:left="720"/>
      <w:contextualSpacing/>
    </w:pPr>
  </w:style>
  <w:style w:type="table" w:styleId="a9">
    <w:name w:val="Table Grid"/>
    <w:basedOn w:val="a1"/>
    <w:uiPriority w:val="39"/>
    <w:rsid w:val="005E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B3E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8FF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F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59C5-7768-4698-9DF9-0F7A662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Alafuz</dc:creator>
  <cp:keywords/>
  <dc:description/>
  <cp:lastModifiedBy>Alafuz</cp:lastModifiedBy>
  <cp:revision>11</cp:revision>
  <cp:lastPrinted>2018-06-15T06:37:00Z</cp:lastPrinted>
  <dcterms:created xsi:type="dcterms:W3CDTF">2018-06-14T04:28:00Z</dcterms:created>
  <dcterms:modified xsi:type="dcterms:W3CDTF">2018-06-15T17:49:00Z</dcterms:modified>
</cp:coreProperties>
</file>